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91" w:rsidRDefault="009D3391" w:rsidP="009D339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Ogłoszenie</w:t>
      </w:r>
    </w:p>
    <w:p w:rsidR="009D3391" w:rsidRDefault="009D3391" w:rsidP="009D3391">
      <w:pPr>
        <w:spacing w:after="240"/>
        <w:jc w:val="both"/>
        <w:rPr>
          <w:szCs w:val="20"/>
        </w:rPr>
      </w:pPr>
      <w:r>
        <w:rPr>
          <w:szCs w:val="20"/>
        </w:rPr>
        <w:t>Na podstawie art. 37 ust. 1 i art. 38 ust. 1 i 2 ustawy z dnia 21 sierpnia 1997 roku o gospodarce nieruchomościami (t. j. – Dz. U. z 2015 r., poz. 1774 ze zm.) oraz § 6 pkt 1 Rozporządzenia Rady Ministrów z dnia 14 września 2004 r. w sprawie sposobu i trybu przeprowadzania przetargów oraz rokowań na zbycie nieruchomości (Dz. U. z  2004 r. Nr 207, poz. 2108 ze zm.)</w:t>
      </w:r>
    </w:p>
    <w:p w:rsidR="009D3391" w:rsidRDefault="009D3391" w:rsidP="009D3391">
      <w:pPr>
        <w:jc w:val="center"/>
        <w:rPr>
          <w:b/>
          <w:sz w:val="22"/>
        </w:rPr>
      </w:pPr>
      <w:r>
        <w:rPr>
          <w:b/>
          <w:sz w:val="22"/>
        </w:rPr>
        <w:t>Burmistrz Czerska</w:t>
      </w:r>
    </w:p>
    <w:p w:rsidR="009D3391" w:rsidRDefault="009D3391" w:rsidP="009D3391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ogłasza</w:t>
      </w:r>
    </w:p>
    <w:p w:rsidR="009D3391" w:rsidRDefault="009D3391" w:rsidP="009D3391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 xml:space="preserve">IV publiczny nieograniczony przetarg ustny na sprzedaż praw własności niżej wymienionych nieruchomości stanowiących własność Gminy Czersk </w:t>
      </w:r>
    </w:p>
    <w:tbl>
      <w:tblPr>
        <w:tblW w:w="10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851"/>
        <w:gridCol w:w="1561"/>
        <w:gridCol w:w="1734"/>
        <w:gridCol w:w="1321"/>
        <w:gridCol w:w="1155"/>
        <w:gridCol w:w="1464"/>
        <w:gridCol w:w="1769"/>
      </w:tblGrid>
      <w:tr w:rsidR="009D3391" w:rsidTr="009D3391">
        <w:trPr>
          <w:trHeight w:val="992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proofErr w:type="spellStart"/>
            <w:r>
              <w:rPr>
                <w:b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vertAlign w:val="superscript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Powierzchnia w m</w:t>
            </w:r>
            <w:r>
              <w:rPr>
                <w:b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Klasy użytków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Symbol</w:t>
            </w:r>
            <w:r>
              <w:rPr>
                <w:b/>
                <w:szCs w:val="20"/>
                <w:lang w:eastAsia="pl-PL"/>
              </w:rPr>
              <w:br/>
              <w:t>PZP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Cena wywoławcza nieruchomości netto</w:t>
            </w:r>
          </w:p>
        </w:tc>
      </w:tr>
      <w:tr w:rsidR="009D3391" w:rsidTr="009D3391">
        <w:trPr>
          <w:trHeight w:val="1127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489/14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0,3005 ha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ind w:left="-108" w:right="-76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SL1C/00023539/8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Ostrowite,</w:t>
            </w:r>
          </w:p>
          <w:p w:rsidR="009D3391" w:rsidRDefault="009D33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ul. Nadjeziorna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proofErr w:type="spellStart"/>
            <w:r>
              <w:rPr>
                <w:szCs w:val="20"/>
                <w:lang w:eastAsia="pl-PL"/>
              </w:rPr>
              <w:t>LsV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szCs w:val="20"/>
              </w:rPr>
              <w:t>„MN/UT”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75.000,00 zł</w:t>
            </w:r>
          </w:p>
        </w:tc>
      </w:tr>
      <w:tr w:rsidR="009D3391" w:rsidTr="009D3391">
        <w:trPr>
          <w:trHeight w:val="1116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489/15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0,3005 ha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SL1C/00023539/8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Ostrowite,</w:t>
            </w:r>
          </w:p>
          <w:p w:rsidR="009D3391" w:rsidRDefault="009D33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ul. Nadjeziorna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proofErr w:type="spellStart"/>
            <w:r>
              <w:rPr>
                <w:szCs w:val="20"/>
                <w:lang w:eastAsia="pl-PL"/>
              </w:rPr>
              <w:t>LsV</w:t>
            </w:r>
            <w:proofErr w:type="spellEnd"/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szCs w:val="20"/>
              </w:rPr>
              <w:t>„MN/UT”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391" w:rsidRDefault="009D33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75.000,00 zł</w:t>
            </w:r>
          </w:p>
        </w:tc>
      </w:tr>
    </w:tbl>
    <w:p w:rsidR="009D3391" w:rsidRDefault="009D3391" w:rsidP="009D3391">
      <w:pPr>
        <w:jc w:val="center"/>
        <w:rPr>
          <w:b/>
          <w:szCs w:val="20"/>
        </w:rPr>
      </w:pPr>
      <w:r>
        <w:rPr>
          <w:b/>
          <w:szCs w:val="20"/>
        </w:rPr>
        <w:t>Do wylicytowanej ceny dolicza się podatek VAT w wysokości 23 %.</w:t>
      </w:r>
    </w:p>
    <w:p w:rsidR="009D3391" w:rsidRDefault="009D3391" w:rsidP="009D3391">
      <w:pPr>
        <w:rPr>
          <w:b/>
          <w:szCs w:val="20"/>
        </w:rPr>
      </w:pPr>
      <w:r>
        <w:rPr>
          <w:b/>
          <w:szCs w:val="20"/>
        </w:rPr>
        <w:t>Termin I przetargu: 03 lipca 2015 r., II przetargu: 2 października 2015 r., III przetargu 14 grudnia 2015 r. Cenę wywoławczą wym. nieruchomości obniża się na kwotę 75.000,00 zł.</w:t>
      </w:r>
    </w:p>
    <w:p w:rsidR="009D3391" w:rsidRDefault="009D3391" w:rsidP="009D3391">
      <w:pPr>
        <w:spacing w:after="120"/>
        <w:jc w:val="both"/>
        <w:rPr>
          <w:szCs w:val="20"/>
        </w:rPr>
      </w:pPr>
      <w:r>
        <w:rPr>
          <w:b/>
          <w:szCs w:val="20"/>
        </w:rPr>
        <w:t>Teren oznaczony symbolem planu zagospodarowania przestrzennego „MN/UT”:</w:t>
      </w:r>
      <w:r>
        <w:rPr>
          <w:szCs w:val="20"/>
        </w:rPr>
        <w:t xml:space="preserve"> tereny zabudowy mieszkaniowej jednorodzinnej i usług turystyki.</w:t>
      </w:r>
    </w:p>
    <w:p w:rsidR="009D3391" w:rsidRDefault="009D3391" w:rsidP="009D3391">
      <w:pPr>
        <w:jc w:val="both"/>
        <w:rPr>
          <w:szCs w:val="20"/>
        </w:rPr>
      </w:pPr>
      <w:r>
        <w:rPr>
          <w:szCs w:val="20"/>
        </w:rPr>
        <w:t>Zabudowa terenu sklasyfikowanego jako „</w:t>
      </w:r>
      <w:proofErr w:type="spellStart"/>
      <w:r>
        <w:rPr>
          <w:szCs w:val="20"/>
        </w:rPr>
        <w:t>LsV</w:t>
      </w:r>
      <w:proofErr w:type="spellEnd"/>
      <w:r>
        <w:rPr>
          <w:szCs w:val="20"/>
        </w:rPr>
        <w:t>” wymaga złożenia wniosku o wyłączenie gruntu z produkcji leśnej do Regionalnego Dyrektora Lasów Państwowych w Toruniu. Związane z tym opłaty, w tym m.in. należność z tytułu trwałego wyłączenia gruntów z produkcji leśnej, odszkodowanie za przedwczesny wyrąb drzewostanu oraz opłaty roczne z tytułu użytkowania gruntów wyłączonych z produkcji leśnej ponoszą nabywcy przedmiotowych nieruchomości.</w:t>
      </w:r>
    </w:p>
    <w:p w:rsidR="009D3391" w:rsidRDefault="009D3391" w:rsidP="009D3391">
      <w:pPr>
        <w:jc w:val="center"/>
        <w:rPr>
          <w:b/>
          <w:szCs w:val="20"/>
        </w:rPr>
      </w:pPr>
    </w:p>
    <w:p w:rsidR="009D3391" w:rsidRDefault="009D3391" w:rsidP="009D3391">
      <w:pPr>
        <w:rPr>
          <w:szCs w:val="20"/>
        </w:rPr>
      </w:pPr>
      <w:r>
        <w:rPr>
          <w:b/>
          <w:szCs w:val="20"/>
        </w:rPr>
        <w:t>Obciążenia i zobowiązania na nieruchomościach</w:t>
      </w:r>
      <w:r>
        <w:rPr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t>brak obciążeń i zobowiązań.</w:t>
      </w:r>
    </w:p>
    <w:p w:rsidR="009D3391" w:rsidRDefault="009D3391" w:rsidP="009D3391">
      <w:pPr>
        <w:jc w:val="center"/>
        <w:rPr>
          <w:b/>
          <w:sz w:val="24"/>
          <w:szCs w:val="24"/>
          <w:u w:val="single"/>
        </w:rPr>
      </w:pPr>
    </w:p>
    <w:p w:rsidR="009D3391" w:rsidRDefault="009D3391" w:rsidP="009D33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PRZETARG ODBĘDZIE SIĘ W SALI NR 33 URZĘDU MIEJSKIEGO W CZERSKU DNIA 20 KWIETNIA 2016 ROKU O GODZ. 11</w:t>
      </w:r>
      <w:r>
        <w:rPr>
          <w:b/>
          <w:sz w:val="24"/>
          <w:szCs w:val="24"/>
          <w:u w:val="single"/>
          <w:vertAlign w:val="superscript"/>
        </w:rPr>
        <w:t>00</w:t>
      </w:r>
    </w:p>
    <w:p w:rsidR="009D3391" w:rsidRDefault="009D3391" w:rsidP="009D3391">
      <w:pPr>
        <w:rPr>
          <w:b/>
          <w:szCs w:val="20"/>
          <w:u w:val="single"/>
          <w:vertAlign w:val="superscript"/>
        </w:rPr>
      </w:pPr>
    </w:p>
    <w:p w:rsidR="009D3391" w:rsidRDefault="009D3391" w:rsidP="009D3391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WARUNKI PRZETARGU:</w:t>
      </w:r>
    </w:p>
    <w:p w:rsidR="009D3391" w:rsidRDefault="009D3391" w:rsidP="009D3391">
      <w:pPr>
        <w:jc w:val="both"/>
        <w:rPr>
          <w:b/>
          <w:szCs w:val="20"/>
        </w:rPr>
      </w:pPr>
      <w:r>
        <w:rPr>
          <w:b/>
          <w:szCs w:val="20"/>
        </w:rPr>
        <w:t>Warunkiem uczestnictwa w przetargu jest wniesienie wadium w wysokości 10 % ceny wywoławczej najpóźniej do dnia 15 kwietnia 2016 r.</w:t>
      </w:r>
    </w:p>
    <w:p w:rsidR="009D3391" w:rsidRDefault="009D3391" w:rsidP="009D3391">
      <w:pPr>
        <w:jc w:val="both"/>
        <w:rPr>
          <w:b/>
          <w:szCs w:val="20"/>
        </w:rPr>
      </w:pPr>
      <w:r>
        <w:rPr>
          <w:b/>
          <w:szCs w:val="20"/>
        </w:rPr>
        <w:t>Datą wniesienia wadium jest data uznania rachunku bankowego Gminy Czersk. Wadium może być wniesione w pieniądzu na konto Urzędu Miejskiego w Czersku nr 05 8342 0009 5000 2600 2000 0004 Bank Spółdzielczy w Skórczu lub w obligacjach Skarbu Państwa.</w:t>
      </w:r>
    </w:p>
    <w:p w:rsidR="009D3391" w:rsidRDefault="009D3391" w:rsidP="009D339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dowód wniesienia wadium oraz dowód tożsamości uczestnika przetargu podlegają przedłożeniu komisji przetargowej przed otwarciem przetargu,</w:t>
      </w:r>
    </w:p>
    <w:p w:rsidR="009D3391" w:rsidRDefault="009D3391" w:rsidP="009D339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w tytule dowodu wpłaty wadium winna znaleźć się informacja o oznaczeniu geodezyjnym nieruchomości, której dotyczy wpłata,</w:t>
      </w:r>
    </w:p>
    <w:p w:rsidR="009D3391" w:rsidRDefault="009D3391" w:rsidP="009D339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nieruchomości,</w:t>
      </w:r>
    </w:p>
    <w:p w:rsidR="009D3391" w:rsidRDefault="009D3391" w:rsidP="009D339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wadium wniesione przez uczestnika przetargu, który go wygrał, lecz uchyli się od zawarcia umowy w formie aktu notarialnego, przepada na rzecz sprzedającego,</w:t>
      </w:r>
    </w:p>
    <w:p w:rsidR="009D3391" w:rsidRDefault="009D3391" w:rsidP="009D339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wadium wpłacone przez uczestnika przetargu, który go przegrał podlega zwrotowi w terminie nie później, niż w ciągu 3 dni od daty zamknięcia przetargu,</w:t>
      </w:r>
    </w:p>
    <w:p w:rsidR="009D3391" w:rsidRDefault="009D3391" w:rsidP="009D3391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koszt zawarcia aktu notarialnego pokrywa nabywca nieruchomości.</w:t>
      </w:r>
    </w:p>
    <w:p w:rsidR="009D3391" w:rsidRDefault="009D3391" w:rsidP="009D33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Ogłoszenie o przetargu wywieszono na tablicy ogłoszeń Urzędu Miejskiego w Czersku, na stronie internetowej Urzędu </w:t>
      </w:r>
      <w:hyperlink r:id="rId5" w:history="1">
        <w:r>
          <w:rPr>
            <w:rStyle w:val="Hipercze"/>
            <w:sz w:val="18"/>
            <w:szCs w:val="18"/>
          </w:rPr>
          <w:t>www.czersk.pl</w:t>
        </w:r>
      </w:hyperlink>
      <w:r>
        <w:rPr>
          <w:sz w:val="18"/>
          <w:szCs w:val="18"/>
        </w:rPr>
        <w:t xml:space="preserve">   w BIP-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oraz </w:t>
      </w:r>
      <w:hyperlink r:id="rId6" w:history="1">
        <w:r>
          <w:rPr>
            <w:rStyle w:val="Hipercze"/>
            <w:sz w:val="18"/>
            <w:szCs w:val="18"/>
          </w:rPr>
          <w:t>www.ofertyinwestycyjne.pl</w:t>
        </w:r>
      </w:hyperlink>
      <w:r>
        <w:rPr>
          <w:sz w:val="18"/>
          <w:szCs w:val="18"/>
        </w:rPr>
        <w:t>.</w:t>
      </w:r>
    </w:p>
    <w:p w:rsidR="009D3391" w:rsidRDefault="009D3391" w:rsidP="009D3391">
      <w:pPr>
        <w:jc w:val="both"/>
        <w:rPr>
          <w:szCs w:val="20"/>
        </w:rPr>
      </w:pPr>
      <w:r>
        <w:rPr>
          <w:szCs w:val="20"/>
        </w:rPr>
        <w:t xml:space="preserve">Szczegółowych informacji o warunkach dotyczących przetargu można uzyskać w biurze numer 55 Urzędu Miejskiego w Czersku lub telefonicznie 52 3954844 lub 52 3954847. </w:t>
      </w:r>
    </w:p>
    <w:p w:rsidR="009D3391" w:rsidRDefault="009D3391" w:rsidP="009D3391">
      <w:pPr>
        <w:jc w:val="both"/>
        <w:rPr>
          <w:szCs w:val="20"/>
        </w:rPr>
      </w:pPr>
    </w:p>
    <w:p w:rsidR="009D3391" w:rsidRDefault="009D3391" w:rsidP="009D3391">
      <w:pPr>
        <w:jc w:val="both"/>
        <w:rPr>
          <w:szCs w:val="20"/>
        </w:rPr>
      </w:pPr>
    </w:p>
    <w:p w:rsidR="009D3391" w:rsidRDefault="00133714" w:rsidP="009D3391">
      <w:pPr>
        <w:jc w:val="both"/>
        <w:rPr>
          <w:szCs w:val="20"/>
        </w:rPr>
      </w:pPr>
      <w:r>
        <w:rPr>
          <w:szCs w:val="20"/>
        </w:rPr>
        <w:t>Wywieszono dnia 18.03.2016 r.</w:t>
      </w:r>
    </w:p>
    <w:p w:rsidR="009D3391" w:rsidRDefault="009D3391" w:rsidP="009D3391">
      <w:pPr>
        <w:jc w:val="both"/>
        <w:rPr>
          <w:szCs w:val="20"/>
        </w:rPr>
      </w:pPr>
    </w:p>
    <w:p w:rsidR="009D3391" w:rsidRDefault="009D3391" w:rsidP="009D3391"/>
    <w:p w:rsidR="00751F84" w:rsidRDefault="00E65446"/>
    <w:sectPr w:rsidR="0075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06D42"/>
    <w:multiLevelType w:val="hybridMultilevel"/>
    <w:tmpl w:val="8AC664B6"/>
    <w:lvl w:ilvl="0" w:tplc="4E405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05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6E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24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05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45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CD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CE7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0E"/>
    <w:rsid w:val="000041C0"/>
    <w:rsid w:val="00133714"/>
    <w:rsid w:val="00140281"/>
    <w:rsid w:val="009D3391"/>
    <w:rsid w:val="00E65446"/>
    <w:rsid w:val="00E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68B0A-E6E3-4F4E-B61F-82EF86A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91"/>
    <w:pPr>
      <w:spacing w:after="0"/>
    </w:pPr>
    <w:rPr>
      <w:rFonts w:ascii="Arial" w:eastAsia="Calibri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ertyinwestycyjne.pl/" TargetMode="External"/><Relationship Id="rId5" Type="http://schemas.openxmlformats.org/officeDocument/2006/relationships/hyperlink" Target="http://www.czer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a.radziszewski</cp:lastModifiedBy>
  <cp:revision>2</cp:revision>
  <dcterms:created xsi:type="dcterms:W3CDTF">2016-03-18T14:06:00Z</dcterms:created>
  <dcterms:modified xsi:type="dcterms:W3CDTF">2016-03-18T14:06:00Z</dcterms:modified>
</cp:coreProperties>
</file>